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198" w:rsidRPr="00C00198" w:rsidRDefault="00C00198" w:rsidP="00C00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00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C00198" w:rsidRPr="00C00198" w:rsidRDefault="00C00198" w:rsidP="00C00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«Брянская средняя общеобразовательная школа имени Гаджимагомедова Нурмагомеда Энгельсовича».</w:t>
      </w:r>
    </w:p>
    <w:p w:rsidR="00C00198" w:rsidRPr="00C00198" w:rsidRDefault="00C00198" w:rsidP="00C00198">
      <w:pPr>
        <w:pStyle w:val="ab"/>
        <w:jc w:val="center"/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</w:pPr>
      <w:r w:rsidRPr="00C0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</w:t>
      </w:r>
      <w:r w:rsidRPr="00C00198">
        <w:rPr>
          <w:rFonts w:ascii="Times New Roman" w:eastAsia="Times New Roman" w:hAnsi="Times New Roman" w:cs="Times New Roman"/>
          <w:spacing w:val="-2"/>
          <w:sz w:val="24"/>
          <w:szCs w:val="20"/>
          <w:lang w:eastAsia="ru-RU"/>
        </w:rPr>
        <w:t xml:space="preserve">                                                                                  УТВЕРЖДАЮ</w:t>
      </w:r>
    </w:p>
    <w:p w:rsidR="00C00198" w:rsidRDefault="00C00198" w:rsidP="00C001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0198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МКОУ «Брянская СОШ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имени</w:t>
      </w:r>
    </w:p>
    <w:p w:rsidR="00C00198" w:rsidRDefault="00C00198" w:rsidP="00C001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Гаджимагомедова Нурмагомеда </w:t>
      </w:r>
    </w:p>
    <w:p w:rsidR="00C00198" w:rsidRPr="00C00198" w:rsidRDefault="00C00198" w:rsidP="00C001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Энгельсовича</w:t>
      </w:r>
      <w:r w:rsidRPr="00C00198">
        <w:rPr>
          <w:rFonts w:ascii="Times New Roman" w:eastAsia="Times New Roman" w:hAnsi="Times New Roman" w:cs="Times New Roman"/>
          <w:sz w:val="24"/>
          <w:szCs w:val="20"/>
          <w:lang w:eastAsia="ru-RU"/>
        </w:rPr>
        <w:t>»                                                                                      __</w:t>
      </w:r>
      <w:r w:rsidRPr="00C00198">
        <w:rPr>
          <w:rFonts w:ascii="Times New Roman" w:eastAsia="Times New Roman" w:hAnsi="Times New Roman" w:cs="Times New Roman"/>
          <w:i/>
          <w:iCs/>
          <w:spacing w:val="-2"/>
          <w:sz w:val="24"/>
          <w:szCs w:val="20"/>
          <w:lang w:eastAsia="ru-RU"/>
        </w:rPr>
        <w:t>_____________</w:t>
      </w:r>
      <w:r w:rsidRPr="00C00198">
        <w:rPr>
          <w:rFonts w:ascii="Times New Roman" w:eastAsia="Times New Roman" w:hAnsi="Times New Roman" w:cs="Times New Roman"/>
          <w:iCs/>
          <w:spacing w:val="-2"/>
          <w:sz w:val="24"/>
          <w:szCs w:val="20"/>
          <w:lang w:eastAsia="ru-RU"/>
        </w:rPr>
        <w:t>Валиджанова О.Н</w:t>
      </w:r>
    </w:p>
    <w:p w:rsidR="00C00198" w:rsidRPr="00C00198" w:rsidRDefault="00C00198" w:rsidP="00C00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0198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Приказ № 1/5</w:t>
      </w:r>
      <w:r w:rsidRPr="00C00198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-од. от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09.01.2023</w:t>
      </w:r>
    </w:p>
    <w:p w:rsidR="00C00198" w:rsidRPr="00C00198" w:rsidRDefault="00C00198" w:rsidP="00C00198">
      <w:pPr>
        <w:pStyle w:val="ab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C00198">
        <w:rPr>
          <w:rFonts w:ascii="Times New Roman" w:hAnsi="Times New Roman" w:cs="Times New Roman"/>
          <w:b/>
          <w:sz w:val="24"/>
          <w:lang w:eastAsia="ru-RU"/>
        </w:rPr>
        <w:t>Правила</w:t>
      </w:r>
    </w:p>
    <w:p w:rsidR="00C00198" w:rsidRPr="00C00198" w:rsidRDefault="00C00198" w:rsidP="00C00198">
      <w:pPr>
        <w:pStyle w:val="ab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C00198">
        <w:rPr>
          <w:rFonts w:ascii="Times New Roman" w:hAnsi="Times New Roman" w:cs="Times New Roman"/>
          <w:b/>
          <w:sz w:val="24"/>
          <w:lang w:eastAsia="ru-RU"/>
        </w:rPr>
        <w:t>регламентирующие вопросы обмена деловыми подарками и знаками делового гостеприимства</w:t>
      </w:r>
    </w:p>
    <w:p w:rsidR="00E91AAF" w:rsidRPr="00C00198" w:rsidRDefault="00411393" w:rsidP="00E91A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E91AAF" w:rsidRPr="00C0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.Общие положения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Правила, регламентирующие вопросы обмена деловыми подарками и знаками делового гостеприимства работников </w:t>
      </w:r>
      <w:r w:rsid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«Брянская СОШ имени Гаджимагомедова Нурмагомеда Энгельсовича»</w:t>
      </w: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Правила) разработаны в соответствии с Федеральным законом «О противодействии коррупции» № 273-ФЗ от 25.12.2008 г.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Деловые подарки, знаки делового гостеприимства должны рассматриваться сотрудниками как инструмент для установления и поддержания деловых отношений и как проявление общепринятой вежливости в ходе ведения хозяйственной и образовательной деятельности.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Данные Правила вступают в силу с момента принятия на Общем собрании работников трудового коллектива и утверждения приказом руководителя образовательной организации. Данные правила действуют до принятия новых Правил.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Правила обмена деловыми подарками и </w:t>
      </w:r>
      <w:r w:rsidR="004D218E" w:rsidRPr="00C00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знаками делового гостеприимства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Поводы, по которым принято делать подарки и оказывать знаки делового гостеприимства: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-юбилейные и другие значительные даты;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-государственные праздники;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-профессиональные праздники и т.д.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Подарок не должен быть дорогим, сохраняя скорее символический характер.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Подарки, которые работники могут передавать другим лицам или принимать от учреждения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быть разумно обоснованными, соразмерными и не являться предметами роскоши;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представлять собой сокрытое вознаграждение за услугу, действие или бездействие, попустительство или покровительство; предоставление прав или принятие определенных решений (о заключении сделки, о получении лицензии, разрешения, согласования, </w:t>
      </w: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выставления более высоких оценок  и т.п.) либо попытку оказать влияние на получателя с иной незаконной или неэтичной целью;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создавать репутационного риска для учреждения, работников и иных лиц в случае раскрытия информации о совершенных подарках и понесенных представительских расходах;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противоречить принципам и требованиям антикоррупционной политики учреждения, норм профессиональной этики педагогических работников и другим внутренним документам учреждения, действующему законодательству и общепринятым нормам морали и нравственности.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оказания делового гостеприимства.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Работники учреждения должны отказываться от предложений, получения подарков, оплаты их расходов и влияния на исход сделки, конкурса,  аукциона, выставление оценок, на принимаемые учреждением решения и т.д.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При любых сомнениях в правомерности или этичности своих действий работники обязаны поставить в известность руководителя и проконсультироваться с ним, прежде чем дарить или получать подарки, или участвовать в тех или иных представительских мероприятиях.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Не допускается передавать и принимать подарки в виде денежных средств, как наличных, так и безналичных, независимо от валюты, а также в форме акций, опционной или иных ликвидных ценных бумаг, в виде подарочных сертификатов и т.д.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Не допускается принимать подарки и т.д. в ходе проведения торгов  и во время  прямых переговоров при заключении договоров (контрактов).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В случае осуществления спонсорских, благотворительных программ и мероприятий учреждению должны предварительно удостовериться, что предоставляемая помощь не будет использована в коррупционных целях или иным незаконным путем.</w:t>
      </w:r>
    </w:p>
    <w:p w:rsidR="00E91AAF" w:rsidRPr="00C00198" w:rsidRDefault="00E91AAF" w:rsidP="004D2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Неисполнение настоящих Правил  может стать основанием для применения к работнику учреждения мер дисциплинарного, административного, уголовного и гражданско-правового характера.</w:t>
      </w:r>
    </w:p>
    <w:p w:rsidR="00C22E47" w:rsidRPr="00C00198" w:rsidRDefault="00C22E47" w:rsidP="004D218E">
      <w:pPr>
        <w:jc w:val="both"/>
        <w:rPr>
          <w:sz w:val="24"/>
          <w:szCs w:val="24"/>
        </w:rPr>
      </w:pPr>
    </w:p>
    <w:sectPr w:rsidR="00C22E47" w:rsidRPr="00C00198" w:rsidSect="00C2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2E6" w:rsidRDefault="00B842E6" w:rsidP="00C00198">
      <w:pPr>
        <w:spacing w:after="0" w:line="240" w:lineRule="auto"/>
      </w:pPr>
      <w:r>
        <w:separator/>
      </w:r>
    </w:p>
  </w:endnote>
  <w:endnote w:type="continuationSeparator" w:id="0">
    <w:p w:rsidR="00B842E6" w:rsidRDefault="00B842E6" w:rsidP="00C0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2E6" w:rsidRDefault="00B842E6" w:rsidP="00C00198">
      <w:pPr>
        <w:spacing w:after="0" w:line="240" w:lineRule="auto"/>
      </w:pPr>
      <w:r>
        <w:separator/>
      </w:r>
    </w:p>
  </w:footnote>
  <w:footnote w:type="continuationSeparator" w:id="0">
    <w:p w:rsidR="00B842E6" w:rsidRDefault="00B842E6" w:rsidP="00C00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AF"/>
    <w:rsid w:val="00067D1A"/>
    <w:rsid w:val="00303932"/>
    <w:rsid w:val="00411393"/>
    <w:rsid w:val="00491ADE"/>
    <w:rsid w:val="004D218E"/>
    <w:rsid w:val="004E30E1"/>
    <w:rsid w:val="00793D01"/>
    <w:rsid w:val="0082564B"/>
    <w:rsid w:val="009A2E70"/>
    <w:rsid w:val="009E08AD"/>
    <w:rsid w:val="00A66500"/>
    <w:rsid w:val="00B842E6"/>
    <w:rsid w:val="00C00198"/>
    <w:rsid w:val="00C22E47"/>
    <w:rsid w:val="00E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7D63A-9DD0-4559-8B9D-E454ED69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1AAF"/>
  </w:style>
  <w:style w:type="paragraph" w:customStyle="1" w:styleId="style16">
    <w:name w:val="style16"/>
    <w:basedOn w:val="a"/>
    <w:rsid w:val="00E9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91AAF"/>
    <w:rPr>
      <w:b/>
      <w:bCs/>
    </w:rPr>
  </w:style>
  <w:style w:type="paragraph" w:styleId="a4">
    <w:name w:val="Normal (Web)"/>
    <w:basedOn w:val="a"/>
    <w:uiPriority w:val="99"/>
    <w:semiHidden/>
    <w:unhideWhenUsed/>
    <w:rsid w:val="00E9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39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00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0198"/>
  </w:style>
  <w:style w:type="paragraph" w:styleId="a9">
    <w:name w:val="footer"/>
    <w:basedOn w:val="a"/>
    <w:link w:val="aa"/>
    <w:uiPriority w:val="99"/>
    <w:unhideWhenUsed/>
    <w:rsid w:val="00C00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0198"/>
  </w:style>
  <w:style w:type="paragraph" w:styleId="ab">
    <w:name w:val="No Spacing"/>
    <w:uiPriority w:val="1"/>
    <w:qFormat/>
    <w:rsid w:val="00C00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AFE2-8E2F-4DC1-B0AD-E57DCD2E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Басир</cp:lastModifiedBy>
  <cp:revision>2</cp:revision>
  <cp:lastPrinted>2023-02-18T10:22:00Z</cp:lastPrinted>
  <dcterms:created xsi:type="dcterms:W3CDTF">2023-02-26T17:20:00Z</dcterms:created>
  <dcterms:modified xsi:type="dcterms:W3CDTF">2023-02-26T17:20:00Z</dcterms:modified>
</cp:coreProperties>
</file>